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 w:cs="宋体"/>
          <w:sz w:val="24"/>
          <w:szCs w:val="24"/>
          <w:lang w:eastAsia="zh-CN" w:bidi="ar-SA"/>
        </w:rPr>
      </w:pPr>
      <w:r>
        <w:rPr>
          <w:rFonts w:hint="eastAsia" w:ascii="微软雅黑" w:hAnsi="微软雅黑" w:eastAsia="微软雅黑" w:cs="宋体"/>
          <w:sz w:val="24"/>
          <w:szCs w:val="24"/>
          <w:lang w:eastAsia="zh-CN" w:bidi="ar-SA"/>
        </w:rPr>
        <w:t>附件1</w:t>
      </w:r>
    </w:p>
    <w:p>
      <w:pPr>
        <w:spacing w:line="500" w:lineRule="exact"/>
        <w:jc w:val="center"/>
        <w:rPr>
          <w:rFonts w:ascii="黑体" w:hAnsi="黑体" w:eastAsia="黑体" w:cs="宋体"/>
          <w:sz w:val="44"/>
          <w:szCs w:val="44"/>
          <w:lang w:eastAsia="zh-CN" w:bidi="ar-SA"/>
        </w:rPr>
      </w:pPr>
      <w:r>
        <w:rPr>
          <w:rFonts w:hint="eastAsia" w:ascii="黑体" w:hAnsi="黑体" w:eastAsia="黑体" w:cs="宋体"/>
          <w:sz w:val="44"/>
          <w:szCs w:val="44"/>
          <w:lang w:eastAsia="zh-CN" w:bidi="ar-SA"/>
        </w:rPr>
        <w:t>测试时间安排表</w:t>
      </w:r>
    </w:p>
    <w:tbl>
      <w:tblPr>
        <w:tblStyle w:val="2"/>
        <w:tblW w:w="8506" w:type="dxa"/>
        <w:tblInd w:w="-15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701"/>
        <w:gridCol w:w="3402"/>
        <w:gridCol w:w="11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测试对象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打印准考证时间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现场资格审查及测试时间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证书邮寄时间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原5月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  <w:t>27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  <w:t>28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日测试的考生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6月2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（报到具体时间详见准考证）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原5月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  <w:t>29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日测试的考生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6月2</w:t>
            </w:r>
            <w:r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日</w:t>
            </w:r>
          </w:p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（报到具体时间详见准考证）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  <w:lang w:eastAsia="zh-CN"/>
              </w:rPr>
              <w:t>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2021-06-11T02:14:21Z</dcterms:created>
  <dc:creator>Lenovo</dc:creator>
  <cp:lastModifiedBy>紫凝</cp:lastModifiedBy>
  <dcterms:modified xsi:type="dcterms:W3CDTF">2021-06-11T02:14:32Z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8AF6F83054F340ACA22F84C6B35E26E0</vt:lpwstr>
  </property>
</Properties>
</file>